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以人民为中心的发展思想</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专题学习教育查摆问题及整改情况表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2070"/>
        <w:gridCol w:w="3720"/>
        <w:gridCol w:w="6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207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372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对照检查的问题</w:t>
            </w:r>
          </w:p>
        </w:tc>
        <w:tc>
          <w:tcPr>
            <w:tcW w:w="6509"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07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县政协</w:t>
            </w:r>
          </w:p>
          <w:p>
            <w:pPr>
              <w:jc w:val="center"/>
              <w:rPr>
                <w:rFonts w:hint="default" w:ascii="仿宋_GB2312" w:hAnsi="仿宋_GB2312" w:eastAsia="仿宋_GB2312" w:cs="仿宋_GB2312"/>
                <w:sz w:val="32"/>
                <w:szCs w:val="32"/>
                <w:vertAlign w:val="baseline"/>
                <w:lang w:val="en-US" w:eastAsia="zh-CN"/>
              </w:rPr>
            </w:pPr>
            <w:bookmarkStart w:id="0" w:name="_GoBack"/>
            <w:bookmarkEnd w:id="0"/>
            <w:r>
              <w:rPr>
                <w:rFonts w:hint="eastAsia" w:ascii="仿宋_GB2312" w:hAnsi="仿宋_GB2312" w:eastAsia="仿宋_GB2312" w:cs="仿宋_GB2312"/>
                <w:sz w:val="32"/>
                <w:szCs w:val="32"/>
                <w:vertAlign w:val="baseline"/>
                <w:lang w:val="en-US" w:eastAsia="zh-CN"/>
              </w:rPr>
              <w:t>办公室</w:t>
            </w:r>
          </w:p>
        </w:tc>
        <w:tc>
          <w:tcPr>
            <w:tcW w:w="372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政治敏锐性不强，大局观不强。</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服务“四个一线”思维不深不透。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3.拘泥于一般性事务，谋事不足。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4.履行职责标杆不高。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5.争先创优观念不强。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6.日常管理宽松软。</w:t>
            </w:r>
          </w:p>
        </w:tc>
        <w:tc>
          <w:tcPr>
            <w:tcW w:w="6509"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sz w:val="21"/>
                <w:szCs w:val="21"/>
                <w:vertAlign w:val="baseline"/>
                <w:lang w:val="en-US" w:eastAsia="zh-CN"/>
              </w:rPr>
            </w:pPr>
            <w:r>
              <w:rPr>
                <w:rFonts w:hint="eastAsia" w:ascii="宋体" w:hAnsi="宋体" w:eastAsia="宋体" w:cs="宋体"/>
                <w:sz w:val="28"/>
                <w:szCs w:val="28"/>
                <w:vertAlign w:val="baseline"/>
                <w:lang w:val="en-US" w:eastAsia="zh-CN"/>
              </w:rPr>
              <w:t>一是持续深入学习习近平总书记关于以人民为中心发展思想的系列重要论述、全省改进工作作风为民办实事为企优环境大会精神和全市干部新状态系列评论等，紧跟时事，学习习近平总书记最新讲话指示精神，坚持常态化学习，县政协党组及机关每月至少开展1次集中学习，并组织党员干部围绕作风建设和干部状态交流发言，着力加强政治敏锐性和大局观，进一步提高思想认识。今年以来，开展集中学习9次，交流发言23人次。二是立足本职工作，服务政协工作全局。县政协机关超前筹划，充分准备，保障服务县政协顺利完成换届工作，并召开新一届县政协第一次常委会，根据新一届政协工作安排和领导分工，及时调整完善办公室工作人员分工，做到人尽其才。397名县政协委员全员编入8个专委会。今年以来，服务县政协及各专委会召开工作会议7次，开展专项调研4次，编报社情民意信息8期，县委县政府主要负责人均作出批示。三是在疫情防控中，践行政协服务“四个一线”定位新要求。今年以来，面对霍邱县严峻复杂的疫情防控形势，县政协及机关迅速行动、主动作为，县政协领导班子牵头负责县域内省界、国道、疫情临县县界等多个重要交通卡口防控工作，负责督导所联系乡镇疫情防控工作外，深入一线督导相关乡镇、部门落实好“外防输入、内防反弹”各项措施，加大对进出车辆、人员动态排查核查和管控力度。机关全体人员下沉近两千住户的居民小区值班值守，开展人员摸排、出入登记、体温测量等工作，筑牢社区疫情防控网络。机关还克服人手不足的困难，抽调科级干部和工作人员支援疫情中风险乡镇，在卡点一线阻隔病毒，不分昼夜辛勤值守，充分践行政协的履职担当。四是召开县政协机关党风廉政建设专题会议，总结2021年党风廉政建设工作，部署2022年党风廉政建设工作，全面落实党风廉政建设主体责任和“一岗双责”，从思想上、工作上等方面就加强机关作风建设提出要求，着力解决工作标杆不高和日常管理宽容软问题。</w:t>
            </w:r>
          </w:p>
        </w:tc>
      </w:tr>
    </w:tbl>
    <w:p>
      <w:pPr>
        <w:jc w:val="both"/>
        <w:rPr>
          <w:rFonts w:hint="eastAsia" w:ascii="方正小标宋简体" w:hAnsi="方正小标宋简体" w:eastAsia="方正小标宋简体" w:cs="方正小标宋简体"/>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4F"/>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8825C"/>
    <w:multiLevelType w:val="singleLevel"/>
    <w:tmpl w:val="7018825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zRiMDI2MjBkNWEzNzllYjE4NjZhMzJlZjk5NDcifQ=="/>
  </w:docVars>
  <w:rsids>
    <w:rsidRoot w:val="1BE5203C"/>
    <w:rsid w:val="0EB968B1"/>
    <w:rsid w:val="10196B16"/>
    <w:rsid w:val="15EA6CB8"/>
    <w:rsid w:val="1A1308A7"/>
    <w:rsid w:val="1BE5203C"/>
    <w:rsid w:val="1CF94BB7"/>
    <w:rsid w:val="1DB65E30"/>
    <w:rsid w:val="26E86A3D"/>
    <w:rsid w:val="2A6D177F"/>
    <w:rsid w:val="318F4926"/>
    <w:rsid w:val="3A27718A"/>
    <w:rsid w:val="3C2E028E"/>
    <w:rsid w:val="405A1DDA"/>
    <w:rsid w:val="44120767"/>
    <w:rsid w:val="4DE96A67"/>
    <w:rsid w:val="50A57790"/>
    <w:rsid w:val="597019B7"/>
    <w:rsid w:val="63C814E3"/>
    <w:rsid w:val="64981CFA"/>
    <w:rsid w:val="67FB3202"/>
    <w:rsid w:val="743E6BEA"/>
    <w:rsid w:val="74C74B98"/>
    <w:rsid w:val="7EBC6F52"/>
    <w:rsid w:val="7ED2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903</Words>
  <Characters>916</Characters>
  <Lines>0</Lines>
  <Paragraphs>0</Paragraphs>
  <TotalTime>48</TotalTime>
  <ScaleCrop>false</ScaleCrop>
  <LinksUpToDate>false</LinksUpToDate>
  <CharactersWithSpaces>916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2022-05-23T02:33:00Z</dcterms:created>
  <dc:creator>黄家军</dc:creator>
  <cp:lastModifiedBy>改变自己</cp:lastModifiedBy>
  <cp:lastPrinted>2022-05-23T09:49:00Z</cp:lastPrinted>
  <dcterms:modified xsi:type="dcterms:W3CDTF">2022-05-26T02:56:47Z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34546468C3AF4522A416D6FBBAB514F8</vt:lpwstr>
  </property>
</Properties>
</file>